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FC" w:rsidRDefault="001D778A">
      <w:pPr>
        <w:pStyle w:val="1"/>
        <w:spacing w:after="280"/>
        <w:jc w:val="right"/>
      </w:pPr>
      <w:r>
        <w:rPr>
          <w:noProof/>
          <w:lang w:bidi="ar-SA"/>
        </w:rPr>
        <w:drawing>
          <wp:anchor distT="0" distB="0" distL="0" distR="0" simplePos="0" relativeHeight="3" behindDoc="0" locked="0" layoutInCell="0" allowOverlap="1" wp14:anchorId="41F34FCA" wp14:editId="2E48E1A9">
            <wp:simplePos x="0" y="0"/>
            <wp:positionH relativeFrom="page">
              <wp:posOffset>898525</wp:posOffset>
            </wp:positionH>
            <wp:positionV relativeFrom="page">
              <wp:posOffset>301625</wp:posOffset>
            </wp:positionV>
            <wp:extent cx="2628265" cy="2159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F2F">
        <w:t xml:space="preserve">  Приложение 2</w:t>
      </w:r>
    </w:p>
    <w:p w:rsidR="00CE60FC" w:rsidRDefault="00694F2F">
      <w:pPr>
        <w:pStyle w:val="1"/>
        <w:spacing w:after="220"/>
      </w:pPr>
      <w:r>
        <w:t>Информация о р</w:t>
      </w:r>
      <w:bookmarkStart w:id="0" w:name="_GoBack"/>
      <w:bookmarkEnd w:id="0"/>
      <w:r>
        <w:t>ассчитываемой за 2022 год среднемесячной заработной плате</w:t>
      </w:r>
      <w:r>
        <w:br/>
        <w:t>руководителей, их заместителей и главных бухгалтеров</w:t>
      </w: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2726"/>
        <w:gridCol w:w="1986"/>
        <w:gridCol w:w="4147"/>
      </w:tblGrid>
      <w:tr w:rsidR="00CE60FC">
        <w:trPr>
          <w:trHeight w:hRule="exact" w:val="1219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FC" w:rsidRDefault="00694F2F">
            <w:pPr>
              <w:pStyle w:val="a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CE60FC">
        <w:trPr>
          <w:trHeight w:hRule="exact" w:val="651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Плахтий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0FC" w:rsidRDefault="0069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73 589,51</w:t>
            </w:r>
          </w:p>
        </w:tc>
      </w:tr>
      <w:tr w:rsidR="00CE60FC">
        <w:trPr>
          <w:trHeight w:hRule="exact" w:val="561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Тушев Станислав Игоревич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0FC" w:rsidRDefault="0069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67 328,73</w:t>
            </w:r>
          </w:p>
        </w:tc>
      </w:tr>
      <w:tr w:rsidR="00CE60FC">
        <w:trPr>
          <w:trHeight w:hRule="exact" w:val="569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Олег Геннадиевич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0FC" w:rsidRDefault="0069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93 131,20</w:t>
            </w:r>
          </w:p>
        </w:tc>
      </w:tr>
      <w:tr w:rsidR="00CE60FC">
        <w:trPr>
          <w:trHeight w:hRule="exact" w:val="57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 Геннадий Леонтьевич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60FC" w:rsidRDefault="0069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51 310,00</w:t>
            </w:r>
          </w:p>
        </w:tc>
      </w:tr>
      <w:tr w:rsidR="00CE60FC">
        <w:trPr>
          <w:trHeight w:hRule="exact" w:val="55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Александр Александрович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FC" w:rsidRDefault="00694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FC" w:rsidRDefault="0069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86 633,30</w:t>
            </w:r>
          </w:p>
        </w:tc>
      </w:tr>
    </w:tbl>
    <w:p w:rsidR="00CE60FC" w:rsidRDefault="001D778A">
      <w:r>
        <w:rPr>
          <w:noProof/>
          <w:lang w:bidi="ar-SA"/>
        </w:rPr>
        <w:drawing>
          <wp:anchor distT="0" distB="0" distL="0" distR="0" simplePos="0" relativeHeight="2" behindDoc="0" locked="0" layoutInCell="0" allowOverlap="1" wp14:anchorId="21419711" wp14:editId="6C4D3121">
            <wp:simplePos x="0" y="0"/>
            <wp:positionH relativeFrom="page">
              <wp:posOffset>2099310</wp:posOffset>
            </wp:positionH>
            <wp:positionV relativeFrom="page">
              <wp:posOffset>4527550</wp:posOffset>
            </wp:positionV>
            <wp:extent cx="3239770" cy="151193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0FC">
      <w:pgSz w:w="11906" w:h="16838"/>
      <w:pgMar w:top="1124" w:right="1121" w:bottom="764" w:left="113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FC"/>
    <w:rsid w:val="001D778A"/>
    <w:rsid w:val="00694F2F"/>
    <w:rsid w:val="00C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453C8-9CCA-4A9E-BBE3-5B6BEB1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4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сновной текст1"/>
    <w:basedOn w:val="a"/>
    <w:link w:val="a3"/>
    <w:qFormat/>
    <w:pPr>
      <w:spacing w:after="25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qFormat/>
    <w:pPr>
      <w:spacing w:after="25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Севастополя от 02.02.2017 N 56-ПП&amp;quot;О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города 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02.02.2017 N 56-ПП&amp;quot;О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города Севастополя, государственных учреждений и государственных унитарных предприятий города Севастополя&amp;quot;</dc:title>
  <dc:subject/>
  <dc:creator>Приемная</dc:creator>
  <dc:description/>
  <cp:lastModifiedBy>Приемная</cp:lastModifiedBy>
  <cp:revision>2</cp:revision>
  <cp:lastPrinted>2023-03-15T09:51:00Z</cp:lastPrinted>
  <dcterms:created xsi:type="dcterms:W3CDTF">2023-03-29T13:29:00Z</dcterms:created>
  <dcterms:modified xsi:type="dcterms:W3CDTF">2023-03-29T13:29:00Z</dcterms:modified>
  <dc:language>ru-RU</dc:language>
</cp:coreProperties>
</file>